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745FDE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17BB0CB" w:rsidR="00F33D3D" w:rsidRPr="00A520BA" w:rsidRDefault="00F33D3D" w:rsidP="00A520BA">
            <w:p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</w:pPr>
            <w:r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D60B7D"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745FD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60B7D" w:rsidRPr="00745FD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BA"/>
              </w:rPr>
              <w:t xml:space="preserve"> </w:t>
            </w:r>
            <w:bookmarkStart w:id="0" w:name="_Hlk515268217"/>
            <w:r w:rsidR="00D60B7D" w:rsidRPr="00745FD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8D0180" w:rsidRPr="008D018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  <w:bookmarkEnd w:id="0"/>
          </w:p>
        </w:tc>
        <w:tc>
          <w:tcPr>
            <w:tcW w:w="5101" w:type="dxa"/>
          </w:tcPr>
          <w:p w14:paraId="091AB1FE" w14:textId="3E834F06" w:rsidR="00F33D3D" w:rsidRPr="00A520BA" w:rsidRDefault="00F33D3D" w:rsidP="00E10C8D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D60B7D"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1.1</w:t>
            </w:r>
            <w:r w:rsidRPr="00745FDE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745FDE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D60B7D" w:rsidRPr="00745FD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До </w:t>
            </w:r>
            <w:r w:rsidR="00E10C8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краја </w:t>
            </w:r>
            <w:r w:rsidR="00D60B7D" w:rsidRPr="00745FD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E10C8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bookmarkStart w:id="1" w:name="_GoBack"/>
            <w:bookmarkEnd w:id="1"/>
            <w:r w:rsidR="00D60B7D" w:rsidRPr="00745FD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.г. унапређено пословно окружење и развијене нове и постојеће зоне за веће инвестирање </w:t>
            </w:r>
          </w:p>
        </w:tc>
      </w:tr>
      <w:tr w:rsidR="00F33D3D" w:rsidRPr="00745FDE" w14:paraId="47B7D5AB" w14:textId="77777777" w:rsidTr="007C7877">
        <w:trPr>
          <w:trHeight w:val="670"/>
        </w:trPr>
        <w:tc>
          <w:tcPr>
            <w:tcW w:w="9889" w:type="dxa"/>
            <w:gridSpan w:val="2"/>
            <w:shd w:val="clear" w:color="auto" w:fill="2F5496" w:themeFill="accent1" w:themeFillShade="BF"/>
            <w:vAlign w:val="center"/>
          </w:tcPr>
          <w:p w14:paraId="1F8AD727" w14:textId="5A3866AF" w:rsidR="008C616E" w:rsidRPr="007C7877" w:rsidRDefault="00F33D3D" w:rsidP="00084006">
            <w:pPr>
              <w:spacing w:before="120"/>
              <w:rPr>
                <w:rFonts w:asciiTheme="minorHAnsi" w:hAnsiTheme="minorHAnsi" w:cstheme="minorHAnsi"/>
                <w:bCs/>
                <w:iCs/>
                <w:color w:val="FFFFFF" w:themeColor="background1"/>
                <w:sz w:val="20"/>
                <w:szCs w:val="20"/>
              </w:rPr>
            </w:pPr>
            <w:r w:rsidRPr="007C7877">
              <w:rPr>
                <w:rFonts w:asciiTheme="minorHAnsi" w:hAnsiTheme="minorHAnsi" w:cstheme="minorHAnsi"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7C7877">
              <w:rPr>
                <w:rFonts w:asciiTheme="minorHAnsi" w:hAnsiTheme="minorHAnsi" w:cstheme="minorHAnsi"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D60B7D" w:rsidRPr="007C7877">
              <w:rPr>
                <w:rFonts w:asciiTheme="minorHAnsi" w:hAnsiTheme="minorHAnsi" w:cstheme="minorHAnsi"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D60B7D" w:rsidRPr="007C7877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BA"/>
              </w:rPr>
              <w:t>1.1.1</w:t>
            </w:r>
            <w:r w:rsidR="00E65F31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BA"/>
              </w:rPr>
              <w:t>.</w:t>
            </w:r>
            <w:r w:rsidR="00D60B7D" w:rsidRPr="007C7877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  <w:r w:rsidR="007C7877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BA"/>
              </w:rPr>
              <w:t>У</w:t>
            </w:r>
            <w:r w:rsidR="007C7877" w:rsidRPr="007C7877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BA"/>
              </w:rPr>
              <w:t>напређење пословног окружења и повећање конкурентности града као повољне локације за инвестирање</w:t>
            </w:r>
          </w:p>
          <w:p w14:paraId="71E05F60" w14:textId="58BE35F0" w:rsidR="00F33D3D" w:rsidRPr="007C7877" w:rsidRDefault="008C616E" w:rsidP="00D60B7D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r-Cyrl-RS"/>
              </w:rPr>
            </w:pPr>
            <w:r w:rsidRPr="007C787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7C787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7C787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F33D3D" w:rsidRPr="007C787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7C787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33D3D" w:rsidRPr="007C787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D60B7D" w:rsidRPr="007C787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>М. 1.1.1.4</w:t>
            </w:r>
            <w:r w:rsidR="00D60B7D" w:rsidRPr="007C787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Latn-RS"/>
              </w:rPr>
              <w:t>.</w:t>
            </w:r>
            <w:r w:rsidR="00D60B7D" w:rsidRPr="007C787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 Одржавање стандарда повољног</w:t>
            </w:r>
            <w:r w:rsidR="004D1C39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 пословног окружења </w:t>
            </w:r>
          </w:p>
        </w:tc>
      </w:tr>
      <w:tr w:rsidR="00F33D3D" w:rsidRPr="00745FDE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745FDE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745FD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745FD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39E7D74F" w:rsidR="00F33D3D" w:rsidRPr="007C7877" w:rsidRDefault="001328B2" w:rsidP="0008400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Програм сертификације</w:t>
            </w:r>
            <w:r w:rsidR="007C787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повољног пословног окружење у Ј</w:t>
            </w:r>
            <w:r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угоисточној Европи јединствен је регионални програм за унапређење рада, односно квалитете услуге и информациј</w:t>
            </w:r>
            <w:r w:rsidR="007C787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те повећање конкурентности локалних самоуправа. Град Бањалука, стратешки опредјељен за побољшање пословног амбијента, привлачење инвестиција и подстицање развоја локалне економије</w:t>
            </w:r>
            <w:r w:rsidR="007C787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</w:t>
            </w:r>
            <w:r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носилац је </w:t>
            </w:r>
            <w:r w:rsidRPr="00745FDE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BFC SEE </w:t>
            </w:r>
            <w:r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сертификата од 2015. године</w:t>
            </w:r>
            <w:r w:rsidR="00102810"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што га сврстава у ефикасне локалне администрације. </w:t>
            </w:r>
            <w:r w:rsidR="00A07385"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Имајући то у виду</w:t>
            </w:r>
            <w:r w:rsidR="007C787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</w:t>
            </w:r>
            <w:r w:rsidR="00A07385"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циљ пројекта је поштовање и континуирано испуњавање критеријума дефинисаних</w:t>
            </w:r>
            <w:r w:rsidR="007C787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стандардном како би се стечени</w:t>
            </w:r>
            <w:r w:rsidR="00A07385"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статус</w:t>
            </w:r>
            <w:r w:rsidR="007C787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</w:t>
            </w:r>
            <w:r w:rsidR="00A07385"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препознатљив инвеститорим</w:t>
            </w:r>
            <w:r w:rsidR="007C787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="00A07385"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задржао и у наредном периоду, што уједно </w:t>
            </w:r>
            <w:r w:rsidR="00AF5852"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указује на остварење планираног привредног раста.</w:t>
            </w:r>
          </w:p>
        </w:tc>
      </w:tr>
      <w:tr w:rsidR="00F33D3D" w:rsidRPr="00745FDE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111B880F" w:rsidR="00F33D3D" w:rsidRPr="00745FDE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  <w:r w:rsidR="00E974D9"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2F0B9A68" w14:textId="755CE4CA" w:rsidR="007C7877" w:rsidRDefault="007C7877" w:rsidP="007C7877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Д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 </w:t>
            </w:r>
            <w:r w:rsidR="006651F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202</w:t>
            </w:r>
            <w:r w:rsidR="006651F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, </w:t>
            </w:r>
            <w:r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остварено повећање вриједности укупних домаћих и страних </w:t>
            </w:r>
            <w:r w:rsidRPr="00745FD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инвестиција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 2</w:t>
            </w:r>
            <w:r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0%, у односу на 2017. годину</w:t>
            </w:r>
            <w:r w:rsidRPr="007C787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</w:p>
          <w:p w14:paraId="323C3CCB" w14:textId="78775AFC" w:rsidR="00F33D3D" w:rsidRPr="007C7877" w:rsidRDefault="007C7877" w:rsidP="007C7877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7C787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Задржавање статуса повољног пословног окружења</w:t>
            </w:r>
            <w:r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101" w:type="dxa"/>
          </w:tcPr>
          <w:p w14:paraId="4BF4FEC7" w14:textId="77777777" w:rsidR="00F33D3D" w:rsidRPr="00745FDE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6CDE3190" w14:textId="77777777" w:rsidR="007C7877" w:rsidRPr="007C7877" w:rsidRDefault="007C7877" w:rsidP="007C7877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Постојећи и нови инвеститори</w:t>
            </w:r>
          </w:p>
          <w:p w14:paraId="10DEF9A1" w14:textId="414EF218" w:rsidR="00F33D3D" w:rsidRPr="007C7877" w:rsidRDefault="007C7877" w:rsidP="007C7877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Грађани</w:t>
            </w:r>
            <w:r w:rsidR="00F33D3D" w:rsidRPr="007C787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33D3D" w:rsidRPr="00745FDE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896C256" w14:textId="39338A73" w:rsidR="00A07385" w:rsidRPr="00745FDE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31D91B61" w14:textId="544ACE3F" w:rsidR="00C424E9" w:rsidRPr="00C424E9" w:rsidRDefault="00102810" w:rsidP="00C424E9">
            <w:pPr>
              <w:pStyle w:val="ListParagraph"/>
              <w:numPr>
                <w:ilvl w:val="0"/>
                <w:numId w:val="8"/>
              </w:numPr>
              <w:spacing w:after="120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7C787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Испуњени сви обавезни услови из  </w:t>
            </w:r>
            <w:r w:rsidRPr="007C7877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 xml:space="preserve">BFC </w:t>
            </w:r>
            <w:r w:rsidRPr="007C787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сертификата и испу</w:t>
            </w:r>
            <w:r w:rsidR="00A07385" w:rsidRPr="007C787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њено најмање 90% критеријума по</w:t>
            </w:r>
            <w:r w:rsidRPr="007C787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свим основама (континуирано)</w:t>
            </w:r>
          </w:p>
          <w:p w14:paraId="4B87DA8A" w14:textId="4A816A27" w:rsidR="00F33D3D" w:rsidRPr="007C7877" w:rsidRDefault="00102810" w:rsidP="007C787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C787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Обновљен BFC сертификат у складу са прописаном динамиком и стандардом</w:t>
            </w:r>
            <w:r w:rsidR="00987F66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(н</w:t>
            </w:r>
            <w:r w:rsidR="00A520BA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 сваке три године)</w:t>
            </w:r>
          </w:p>
        </w:tc>
        <w:tc>
          <w:tcPr>
            <w:tcW w:w="5101" w:type="dxa"/>
          </w:tcPr>
          <w:p w14:paraId="35D7CB5B" w14:textId="77777777" w:rsidR="00F33D3D" w:rsidRPr="00745FDE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7600B7B" w14:textId="4F06C926" w:rsidR="00F33D3D" w:rsidRPr="00C424E9" w:rsidRDefault="007C7877" w:rsidP="007C7877">
            <w:pPr>
              <w:pStyle w:val="ListParagraph"/>
              <w:numPr>
                <w:ilvl w:val="0"/>
                <w:numId w:val="10"/>
              </w:numPr>
              <w:spacing w:after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BFC SEE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сертификат</w:t>
            </w:r>
          </w:p>
          <w:p w14:paraId="26D66E3B" w14:textId="0B4F9F1C" w:rsidR="00C424E9" w:rsidRPr="007C7877" w:rsidRDefault="00C424E9" w:rsidP="007C7877">
            <w:pPr>
              <w:pStyle w:val="ListParagraph"/>
              <w:numPr>
                <w:ilvl w:val="0"/>
                <w:numId w:val="10"/>
              </w:numPr>
              <w:spacing w:after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Извјештај о евалуацији и сл.</w:t>
            </w:r>
          </w:p>
          <w:p w14:paraId="525F9211" w14:textId="77777777" w:rsidR="007C7877" w:rsidRPr="00745FDE" w:rsidRDefault="007C7877" w:rsidP="00C424E9">
            <w:pPr>
              <w:pStyle w:val="ListParagraph"/>
              <w:spacing w:after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</w:p>
          <w:p w14:paraId="32A13920" w14:textId="00743572" w:rsidR="00A07385" w:rsidRPr="007C7877" w:rsidRDefault="00A07385" w:rsidP="007C7877">
            <w:pPr>
              <w:pStyle w:val="ListParagraph"/>
              <w:spacing w:after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745FDE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745FDE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5CC2DF49" w14:textId="704A82CF" w:rsidR="00F33D3D" w:rsidRPr="00745FDE" w:rsidRDefault="00102810" w:rsidP="007C787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Израда Стратегије развоја града</w:t>
            </w:r>
          </w:p>
          <w:p w14:paraId="60259F8C" w14:textId="580147EF" w:rsidR="00102810" w:rsidRPr="00745FDE" w:rsidRDefault="00C424E9" w:rsidP="00C424E9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Јачање</w:t>
            </w:r>
            <w:r w:rsidR="00102810"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сарадње јавног и приватног сектора преко Савјета за економска питања и развој</w:t>
            </w:r>
          </w:p>
          <w:p w14:paraId="20DCD960" w14:textId="3F008262" w:rsidR="00102810" w:rsidRPr="00745FDE" w:rsidRDefault="00A07385" w:rsidP="007C787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Стална</w:t>
            </w:r>
            <w:r w:rsidR="004258DB"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подршка привред</w:t>
            </w:r>
            <w:r w:rsidR="00C424E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 и привлачење инвестиција</w:t>
            </w:r>
          </w:p>
          <w:p w14:paraId="4FE9D90F" w14:textId="77777777" w:rsidR="004258DB" w:rsidRPr="00745FDE" w:rsidRDefault="004258DB" w:rsidP="007C787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Промоција града</w:t>
            </w:r>
          </w:p>
          <w:p w14:paraId="76A97F96" w14:textId="42C3CF58" w:rsidR="004258DB" w:rsidRPr="00745FDE" w:rsidRDefault="004258DB" w:rsidP="007C787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Вођење и ажурирање базе података, као основе за анализу привреде и предузимања потребних мјера у складу са утврђеним стањем и потребама </w:t>
            </w:r>
          </w:p>
        </w:tc>
        <w:tc>
          <w:tcPr>
            <w:tcW w:w="5101" w:type="dxa"/>
          </w:tcPr>
          <w:p w14:paraId="5F909ED1" w14:textId="77777777" w:rsidR="00F33D3D" w:rsidRPr="00745FDE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2DDFCEAB" w:rsidR="00F33D3D" w:rsidRPr="00745FDE" w:rsidRDefault="007C7877" w:rsidP="006651F8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C787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</w:t>
            </w:r>
            <w:r w:rsidR="00745FDE" w:rsidRPr="007C787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8</w:t>
            </w:r>
            <w:r w:rsidR="00A07385" w:rsidRPr="007C787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7C787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до</w:t>
            </w:r>
            <w:r w:rsidR="00A07385" w:rsidRPr="007C787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6651F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A07385" w:rsidRPr="007C787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6651F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7C787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745FDE" w14:paraId="1AC72CC2" w14:textId="77777777" w:rsidTr="00A520BA">
        <w:trPr>
          <w:trHeight w:val="416"/>
        </w:trPr>
        <w:tc>
          <w:tcPr>
            <w:tcW w:w="4788" w:type="dxa"/>
            <w:shd w:val="clear" w:color="auto" w:fill="auto"/>
          </w:tcPr>
          <w:p w14:paraId="004C35DA" w14:textId="42F09192" w:rsidR="00EB1C5B" w:rsidRPr="00745FDE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5FD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745FD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12E893BC" w:rsidR="00EB1C5B" w:rsidRPr="00C424E9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C424E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40.000,00</w:t>
            </w:r>
          </w:p>
          <w:p w14:paraId="40F3D681" w14:textId="77777777" w:rsidR="00EB1C5B" w:rsidRPr="00745FDE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745FD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75C4A419" w:rsidR="00EB1C5B" w:rsidRPr="00745FDE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C424E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20.000,00 </w:t>
            </w:r>
            <w:r w:rsidR="00A520B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            </w:t>
            </w:r>
            <w:r w:rsidR="00C424E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2021:</w:t>
            </w:r>
          </w:p>
          <w:p w14:paraId="68378C6A" w14:textId="6C817056" w:rsidR="00EB1C5B" w:rsidRPr="00745FDE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C424E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                      </w:t>
            </w:r>
            <w:r w:rsidR="00A520B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</w:t>
            </w:r>
            <w:r w:rsidR="00C424E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2022:20.000,00</w:t>
            </w:r>
          </w:p>
          <w:p w14:paraId="7E1CE9F5" w14:textId="0FF14FB9" w:rsidR="00F33D3D" w:rsidRPr="00C424E9" w:rsidRDefault="00EB1C5B" w:rsidP="00C424E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lastRenderedPageBreak/>
              <w:t>2020: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745FDE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745FD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Извори финансирања (износ у процентима):</w:t>
            </w:r>
          </w:p>
          <w:p w14:paraId="2BB4EBF3" w14:textId="72576330" w:rsidR="00EB1C5B" w:rsidRPr="00745FDE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A520B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100</w:t>
            </w:r>
            <w:r w:rsidR="0017455E"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3DB30571" w:rsidR="00EB1C5B" w:rsidRPr="00745FDE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A520B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</w:t>
            </w:r>
            <w:r w:rsidR="0017455E"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4EAE9641" w14:textId="5AEB7055" w:rsidR="00745FDE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Приватни капитал (сарадња са приватним    </w:t>
            </w:r>
            <w:r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lastRenderedPageBreak/>
              <w:t>партнером):</w:t>
            </w:r>
            <w:r w:rsidR="00A520B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</w:t>
            </w:r>
            <w:r w:rsidR="0017455E"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133B849E" w14:textId="7AC8A246" w:rsidR="00B92F69" w:rsidRPr="00745FDE" w:rsidRDefault="00B92F69" w:rsidP="00745FDE">
            <w:p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</w:p>
        </w:tc>
      </w:tr>
      <w:tr w:rsidR="00B92F69" w:rsidRPr="00745FDE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745FDE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745FD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745FDE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А) </w:t>
            </w:r>
            <w:r w:rsidRPr="00C424E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745FDE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745FDE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745FDE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3978C10D" w:rsidR="00EB1C5B" w:rsidRPr="00745FDE" w:rsidRDefault="00EB1C5B" w:rsidP="00C424E9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Д) </w:t>
            </w:r>
            <w:r w:rsidR="00C424E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друго_________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64D1AC2A" w14:textId="77777777" w:rsidR="00EB1C5B" w:rsidRPr="00745FDE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745FD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2FDBA6B2" w:rsidR="00A07385" w:rsidRPr="00C424E9" w:rsidRDefault="00A07385" w:rsidP="00C424E9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424E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Неиспуњавање свих обавезних услова дефинисаних стандардом у предвиђеном року</w:t>
            </w:r>
          </w:p>
        </w:tc>
      </w:tr>
      <w:tr w:rsidR="00EB1C5B" w:rsidRPr="00745FDE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5845EF2" w14:textId="77777777" w:rsidR="00EB1C5B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745FD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7E064DAA" w14:textId="38D0B16E" w:rsidR="00C424E9" w:rsidRPr="00C424E9" w:rsidRDefault="00C424E9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424E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Јавне градске институције и организације, јавна предузећа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привредници</w:t>
            </w:r>
          </w:p>
          <w:p w14:paraId="47540EE1" w14:textId="22B533E4" w:rsidR="00A07385" w:rsidRPr="00745FDE" w:rsidRDefault="00A07385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223B5D61" w14:textId="77777777" w:rsidR="00EB1C5B" w:rsidRPr="00745FDE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745FD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1D19D821" w:rsidR="00A07385" w:rsidRPr="00745FDE" w:rsidRDefault="00A07385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745FD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</w:t>
            </w:r>
            <w:r w:rsidRPr="00745FD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дјељење за привреду</w:t>
            </w:r>
            <w:r w:rsidR="006651F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</w:t>
            </w:r>
            <w:r w:rsidR="006651F8">
              <w:t xml:space="preserve"> </w:t>
            </w:r>
            <w:r w:rsidR="006651F8" w:rsidRPr="006651F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Oдјељење за привреду</w:t>
            </w:r>
          </w:p>
        </w:tc>
      </w:tr>
    </w:tbl>
    <w:p w14:paraId="73A37907" w14:textId="77777777" w:rsidR="00E974D9" w:rsidRPr="00A520BA" w:rsidRDefault="00E974D9">
      <w:pPr>
        <w:rPr>
          <w:lang w:val="sr-Cyrl-CS"/>
        </w:rPr>
      </w:pPr>
    </w:p>
    <w:p w14:paraId="6166F7C7" w14:textId="77777777" w:rsidR="00E974D9" w:rsidRDefault="00E974D9"/>
    <w:p w14:paraId="463C7F42" w14:textId="77777777" w:rsidR="00E974D9" w:rsidRDefault="00E974D9"/>
    <w:p w14:paraId="19EAEB62" w14:textId="77777777" w:rsidR="00E974D9" w:rsidRDefault="00E974D9"/>
    <w:p w14:paraId="6454D15C" w14:textId="77777777" w:rsidR="00E974D9" w:rsidRDefault="00E974D9"/>
    <w:p w14:paraId="24F0B08F" w14:textId="77777777" w:rsidR="00E974D9" w:rsidRDefault="00E974D9"/>
    <w:p w14:paraId="40B21446" w14:textId="77777777" w:rsidR="00E974D9" w:rsidRDefault="00E974D9"/>
    <w:p w14:paraId="0AC08F5C" w14:textId="77777777" w:rsidR="00E974D9" w:rsidRDefault="00E974D9"/>
    <w:p w14:paraId="18486C4E" w14:textId="77777777" w:rsidR="00E974D9" w:rsidRDefault="00E974D9"/>
    <w:p w14:paraId="2D6FA270" w14:textId="77777777" w:rsidR="00E974D9" w:rsidRDefault="00E974D9"/>
    <w:p w14:paraId="2EB75BB6" w14:textId="77777777" w:rsidR="00E974D9" w:rsidRPr="00D91CE1" w:rsidRDefault="00E974D9">
      <w:pPr>
        <w:rPr>
          <w:lang w:val="sr-Cyrl-CS"/>
        </w:rPr>
      </w:pPr>
    </w:p>
    <w:p w14:paraId="4B46115C" w14:textId="77777777" w:rsidR="00E974D9" w:rsidRDefault="00E974D9"/>
    <w:p w14:paraId="5A14D1C2" w14:textId="77777777" w:rsidR="00E974D9" w:rsidRDefault="00E974D9">
      <w:pPr>
        <w:rPr>
          <w:lang w:val="sr-Cyrl-CS"/>
        </w:rPr>
      </w:pPr>
    </w:p>
    <w:p w14:paraId="2B74B9DB" w14:textId="77777777" w:rsidR="00D91CE1" w:rsidRDefault="00D91CE1">
      <w:pPr>
        <w:rPr>
          <w:lang w:val="sr-Cyrl-CS"/>
        </w:rPr>
      </w:pPr>
    </w:p>
    <w:p w14:paraId="68449E2B" w14:textId="77777777" w:rsidR="00D91CE1" w:rsidRDefault="00D91CE1">
      <w:pPr>
        <w:rPr>
          <w:lang w:val="sr-Cyrl-CS"/>
        </w:rPr>
      </w:pPr>
    </w:p>
    <w:p w14:paraId="12394E83" w14:textId="77777777" w:rsidR="005B3373" w:rsidRDefault="005B3373">
      <w:pPr>
        <w:rPr>
          <w:lang w:val="sr-Cyrl-CS"/>
        </w:rPr>
      </w:pPr>
    </w:p>
    <w:p w14:paraId="3B85B34F" w14:textId="77777777" w:rsidR="005B3373" w:rsidRDefault="005B3373">
      <w:pPr>
        <w:rPr>
          <w:lang w:val="sr-Cyrl-CS"/>
        </w:rPr>
      </w:pPr>
    </w:p>
    <w:p w14:paraId="2E74542E" w14:textId="77777777" w:rsidR="00D91CE1" w:rsidRDefault="00D91CE1">
      <w:pPr>
        <w:rPr>
          <w:lang w:val="sr-Cyrl-CS"/>
        </w:rPr>
      </w:pPr>
    </w:p>
    <w:p w14:paraId="3FCE440D" w14:textId="77777777" w:rsidR="00D91CE1" w:rsidRDefault="00D91CE1">
      <w:pPr>
        <w:rPr>
          <w:lang w:val="sr-Cyrl-CS"/>
        </w:rPr>
      </w:pPr>
    </w:p>
    <w:p w14:paraId="67156A4E" w14:textId="77777777" w:rsidR="00D91CE1" w:rsidRDefault="00D91CE1">
      <w:pPr>
        <w:rPr>
          <w:lang w:val="sr-Cyrl-CS"/>
        </w:rPr>
      </w:pPr>
    </w:p>
    <w:p w14:paraId="3B9C2C65" w14:textId="77777777" w:rsidR="00D91CE1" w:rsidRDefault="00D91CE1">
      <w:pPr>
        <w:rPr>
          <w:lang w:val="sr-Cyrl-CS"/>
        </w:rPr>
      </w:pPr>
    </w:p>
    <w:p w14:paraId="715FF468" w14:textId="77777777" w:rsidR="00D91CE1" w:rsidRDefault="00D91CE1">
      <w:pPr>
        <w:rPr>
          <w:lang w:val="sr-Cyrl-CS"/>
        </w:rPr>
      </w:pPr>
    </w:p>
    <w:p w14:paraId="09303232" w14:textId="77777777" w:rsidR="00D91CE1" w:rsidRDefault="00D91CE1">
      <w:pPr>
        <w:rPr>
          <w:lang w:val="sr-Cyrl-CS"/>
        </w:rPr>
      </w:pPr>
    </w:p>
    <w:p w14:paraId="190257BF" w14:textId="77777777" w:rsidR="00D91CE1" w:rsidRDefault="00D91CE1">
      <w:pPr>
        <w:rPr>
          <w:lang w:val="sr-Cyrl-CS"/>
        </w:rPr>
      </w:pPr>
    </w:p>
    <w:p w14:paraId="09ECFAFB" w14:textId="77777777" w:rsidR="00D91CE1" w:rsidRDefault="00D91CE1">
      <w:pPr>
        <w:rPr>
          <w:lang w:val="sr-Cyrl-CS"/>
        </w:rPr>
      </w:pPr>
    </w:p>
    <w:p w14:paraId="783A2DEE" w14:textId="77777777" w:rsidR="00D91CE1" w:rsidRDefault="00D91CE1">
      <w:pPr>
        <w:rPr>
          <w:lang w:val="sr-Cyrl-CS"/>
        </w:rPr>
      </w:pPr>
    </w:p>
    <w:p w14:paraId="6B00F8F2" w14:textId="77777777" w:rsidR="00D91CE1" w:rsidRDefault="00D91CE1">
      <w:pPr>
        <w:rPr>
          <w:lang w:val="sr-Cyrl-CS"/>
        </w:rPr>
      </w:pPr>
    </w:p>
    <w:p w14:paraId="1F5B54ED" w14:textId="77777777" w:rsidR="00D91CE1" w:rsidRDefault="00D91CE1">
      <w:pPr>
        <w:rPr>
          <w:lang w:val="sr-Cyrl-CS"/>
        </w:rPr>
      </w:pPr>
    </w:p>
    <w:p w14:paraId="0DD5C910" w14:textId="77777777" w:rsidR="00D91CE1" w:rsidRDefault="00D91CE1">
      <w:pPr>
        <w:rPr>
          <w:lang w:val="sr-Cyrl-CS"/>
        </w:rPr>
      </w:pPr>
    </w:p>
    <w:p w14:paraId="6B066A5B" w14:textId="77777777" w:rsidR="00D91CE1" w:rsidRPr="005B3373" w:rsidRDefault="00D91CE1">
      <w:pPr>
        <w:rPr>
          <w:lang w:val="sr-Cyrl-CS"/>
        </w:rPr>
      </w:pPr>
    </w:p>
    <w:sectPr w:rsidR="00D91CE1" w:rsidRPr="005B3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B74702"/>
    <w:multiLevelType w:val="hybridMultilevel"/>
    <w:tmpl w:val="B4361C02"/>
    <w:lvl w:ilvl="0" w:tplc="081A0001">
      <w:start w:val="1"/>
      <w:numFmt w:val="bullet"/>
      <w:lvlText w:val=""/>
      <w:lvlJc w:val="left"/>
      <w:pPr>
        <w:ind w:left="39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25322B"/>
    <w:multiLevelType w:val="hybridMultilevel"/>
    <w:tmpl w:val="571059B6"/>
    <w:lvl w:ilvl="0" w:tplc="F2E01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E01609"/>
    <w:multiLevelType w:val="hybridMultilevel"/>
    <w:tmpl w:val="1F44E3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DE7C5F"/>
    <w:multiLevelType w:val="hybridMultilevel"/>
    <w:tmpl w:val="7A0827EC"/>
    <w:lvl w:ilvl="0" w:tplc="911C5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513D1E"/>
    <w:multiLevelType w:val="hybridMultilevel"/>
    <w:tmpl w:val="90581FE4"/>
    <w:lvl w:ilvl="0" w:tplc="AD0E7AE2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B92695"/>
    <w:multiLevelType w:val="hybridMultilevel"/>
    <w:tmpl w:val="AA7ABE5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26310B"/>
    <w:multiLevelType w:val="hybridMultilevel"/>
    <w:tmpl w:val="4F4EC30C"/>
    <w:lvl w:ilvl="0" w:tplc="081A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10"/>
  </w:num>
  <w:num w:numId="9">
    <w:abstractNumId w:val="5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02810"/>
    <w:rsid w:val="001061A0"/>
    <w:rsid w:val="001328B2"/>
    <w:rsid w:val="0017455E"/>
    <w:rsid w:val="00210281"/>
    <w:rsid w:val="00237517"/>
    <w:rsid w:val="002E081E"/>
    <w:rsid w:val="003A45C3"/>
    <w:rsid w:val="004258DB"/>
    <w:rsid w:val="00430FC5"/>
    <w:rsid w:val="00443DC1"/>
    <w:rsid w:val="004D1C39"/>
    <w:rsid w:val="005B3373"/>
    <w:rsid w:val="00612AD5"/>
    <w:rsid w:val="006651F8"/>
    <w:rsid w:val="006B359A"/>
    <w:rsid w:val="00745FDE"/>
    <w:rsid w:val="007C7877"/>
    <w:rsid w:val="008C616E"/>
    <w:rsid w:val="008D0180"/>
    <w:rsid w:val="00946AE9"/>
    <w:rsid w:val="00987F66"/>
    <w:rsid w:val="00A07385"/>
    <w:rsid w:val="00A520BA"/>
    <w:rsid w:val="00AF5852"/>
    <w:rsid w:val="00B92F69"/>
    <w:rsid w:val="00BB10C2"/>
    <w:rsid w:val="00BD0805"/>
    <w:rsid w:val="00C424E9"/>
    <w:rsid w:val="00D26945"/>
    <w:rsid w:val="00D60B7D"/>
    <w:rsid w:val="00D91CE1"/>
    <w:rsid w:val="00DE7086"/>
    <w:rsid w:val="00E06CBA"/>
    <w:rsid w:val="00E10C8D"/>
    <w:rsid w:val="00E65F31"/>
    <w:rsid w:val="00E974D9"/>
    <w:rsid w:val="00EB1C5B"/>
    <w:rsid w:val="00F20638"/>
    <w:rsid w:val="00F26763"/>
    <w:rsid w:val="00F33D3D"/>
    <w:rsid w:val="00F8481F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D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0DF75-DB65-4249-8988-8E490D91D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13</cp:revision>
  <cp:lastPrinted>2018-09-16T09:08:00Z</cp:lastPrinted>
  <dcterms:created xsi:type="dcterms:W3CDTF">2018-08-06T13:04:00Z</dcterms:created>
  <dcterms:modified xsi:type="dcterms:W3CDTF">2018-10-04T08:36:00Z</dcterms:modified>
</cp:coreProperties>
</file>